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3C0" w:rsidRPr="00C863C0" w:rsidRDefault="00C863C0" w:rsidP="00C863C0">
      <w:pPr>
        <w:pStyle w:val="Zkladntext"/>
        <w:shd w:val="clear" w:color="auto" w:fill="auto"/>
        <w:spacing w:before="0" w:line="360" w:lineRule="auto"/>
        <w:ind w:left="40" w:right="60" w:firstLine="0"/>
        <w:jc w:val="center"/>
        <w:rPr>
          <w:rStyle w:val="ZkladntextChar1"/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BodytextItalic"/>
          <w:rFonts w:ascii="Times New Roman" w:hAnsi="Times New Roman" w:cs="Times New Roman"/>
          <w:b/>
          <w:color w:val="000000"/>
          <w:sz w:val="28"/>
          <w:szCs w:val="28"/>
        </w:rPr>
        <w:t>B</w:t>
      </w:r>
      <w:r w:rsidRPr="00C863C0">
        <w:rPr>
          <w:rStyle w:val="BodytextItalic"/>
          <w:rFonts w:ascii="Times New Roman" w:hAnsi="Times New Roman" w:cs="Times New Roman"/>
          <w:b/>
          <w:color w:val="000000"/>
          <w:sz w:val="28"/>
          <w:szCs w:val="28"/>
        </w:rPr>
        <w:t>ezbariérov</w:t>
      </w:r>
      <w:r>
        <w:rPr>
          <w:rStyle w:val="BodytextItalic"/>
          <w:rFonts w:ascii="Times New Roman" w:hAnsi="Times New Roman" w:cs="Times New Roman"/>
          <w:b/>
          <w:color w:val="000000"/>
          <w:sz w:val="28"/>
          <w:szCs w:val="28"/>
        </w:rPr>
        <w:t>é prostředí</w:t>
      </w:r>
      <w:bookmarkStart w:id="0" w:name="_GoBack"/>
      <w:bookmarkEnd w:id="0"/>
    </w:p>
    <w:p w:rsidR="001403AC" w:rsidRPr="001403AC" w:rsidRDefault="001403AC" w:rsidP="001403AC">
      <w:pPr>
        <w:pStyle w:val="Zkladntext"/>
        <w:shd w:val="clear" w:color="auto" w:fill="auto"/>
        <w:spacing w:before="0" w:line="360" w:lineRule="auto"/>
        <w:ind w:left="40" w:right="60" w:firstLine="0"/>
        <w:rPr>
          <w:rFonts w:ascii="Times New Roman" w:hAnsi="Times New Roman" w:cs="Times New Roman"/>
          <w:sz w:val="22"/>
          <w:szCs w:val="22"/>
        </w:rPr>
      </w:pPr>
      <w:r w:rsidRPr="001403AC">
        <w:rPr>
          <w:rStyle w:val="ZkladntextChar1"/>
          <w:rFonts w:ascii="Times New Roman" w:hAnsi="Times New Roman" w:cs="Times New Roman"/>
          <w:color w:val="000000"/>
          <w:sz w:val="22"/>
          <w:szCs w:val="22"/>
        </w:rPr>
        <w:t>P</w:t>
      </w:r>
      <w:r w:rsidRPr="001403AC">
        <w:rPr>
          <w:rStyle w:val="ZkladntextChar1"/>
          <w:rFonts w:ascii="Times New Roman" w:hAnsi="Times New Roman" w:cs="Times New Roman"/>
          <w:color w:val="000000"/>
          <w:sz w:val="22"/>
          <w:szCs w:val="22"/>
        </w:rPr>
        <w:t>rostředí, které je z hlediska možnosti dobrého pohybu a orientace vstřícné pro každého bez rozdílu, prostředí které nazveme</w:t>
      </w:r>
      <w:r w:rsidRPr="001403AC">
        <w:rPr>
          <w:rStyle w:val="BodytextItalic"/>
          <w:rFonts w:ascii="Times New Roman" w:hAnsi="Times New Roman" w:cs="Times New Roman"/>
          <w:color w:val="000000"/>
          <w:sz w:val="22"/>
          <w:szCs w:val="22"/>
        </w:rPr>
        <w:t xml:space="preserve"> bezbariérovým prostředím,</w:t>
      </w:r>
      <w:r w:rsidRPr="001403AC">
        <w:rPr>
          <w:rStyle w:val="ZkladntextChar1"/>
          <w:rFonts w:ascii="Times New Roman" w:hAnsi="Times New Roman" w:cs="Times New Roman"/>
          <w:color w:val="000000"/>
          <w:sz w:val="22"/>
          <w:szCs w:val="22"/>
        </w:rPr>
        <w:t xml:space="preserve"> by mělo být v každé kulturní a vyspělé společnosti samozřejmostí. Co to však znamená „bezbariérové prostředí"? Každý, kdo nemá ve svém okolí osobu s jakýmkoliv handicapem, může mít představu po</w:t>
      </w:r>
      <w:r w:rsidRPr="001403AC">
        <w:rPr>
          <w:rStyle w:val="ZkladntextChar1"/>
          <w:rFonts w:ascii="Times New Roman" w:hAnsi="Times New Roman" w:cs="Times New Roman"/>
          <w:color w:val="000000"/>
          <w:sz w:val="22"/>
          <w:szCs w:val="22"/>
        </w:rPr>
        <w:softHyphen/>
        <w:t>někud zkreslenou nebo dokonce žádnou.</w:t>
      </w:r>
    </w:p>
    <w:p w:rsidR="001403AC" w:rsidRPr="001403AC" w:rsidRDefault="001403AC" w:rsidP="001403AC">
      <w:pPr>
        <w:pStyle w:val="Zkladntext"/>
        <w:shd w:val="clear" w:color="auto" w:fill="auto"/>
        <w:tabs>
          <w:tab w:val="left" w:pos="551"/>
        </w:tabs>
        <w:spacing w:before="0" w:line="360" w:lineRule="auto"/>
        <w:ind w:right="60" w:firstLine="0"/>
        <w:rPr>
          <w:rFonts w:ascii="Times New Roman" w:hAnsi="Times New Roman" w:cs="Times New Roman"/>
          <w:sz w:val="22"/>
          <w:szCs w:val="22"/>
        </w:rPr>
      </w:pPr>
      <w:r w:rsidRPr="001403AC">
        <w:rPr>
          <w:rStyle w:val="ZkladntextChar1"/>
          <w:rFonts w:ascii="Times New Roman" w:hAnsi="Times New Roman" w:cs="Times New Roman"/>
          <w:color w:val="000000"/>
          <w:sz w:val="22"/>
          <w:szCs w:val="22"/>
        </w:rPr>
        <w:t xml:space="preserve">V </w:t>
      </w:r>
      <w:r w:rsidRPr="001403AC">
        <w:rPr>
          <w:rStyle w:val="ZkladntextChar1"/>
          <w:rFonts w:ascii="Times New Roman" w:hAnsi="Times New Roman" w:cs="Times New Roman"/>
          <w:color w:val="000000"/>
          <w:sz w:val="22"/>
          <w:szCs w:val="22"/>
        </w:rPr>
        <w:t>prvé řadě je třeba si uvědomit, že ve společnosti existují ba</w:t>
      </w:r>
      <w:r w:rsidRPr="001403AC">
        <w:rPr>
          <w:rStyle w:val="ZkladntextChar1"/>
          <w:rFonts w:ascii="Times New Roman" w:hAnsi="Times New Roman" w:cs="Times New Roman"/>
          <w:color w:val="000000"/>
          <w:sz w:val="22"/>
          <w:szCs w:val="22"/>
        </w:rPr>
        <w:softHyphen/>
        <w:t>riéry dvojího druhu. Fyzické, ty které tvoří či vytvořil projektant, a psychické bariéry, které v nás vznikají díky nevědomosti ne</w:t>
      </w:r>
      <w:r w:rsidRPr="001403AC">
        <w:rPr>
          <w:rStyle w:val="ZkladntextChar1"/>
          <w:rFonts w:ascii="Times New Roman" w:hAnsi="Times New Roman" w:cs="Times New Roman"/>
          <w:color w:val="000000"/>
          <w:sz w:val="22"/>
          <w:szCs w:val="22"/>
        </w:rPr>
        <w:softHyphen/>
        <w:t xml:space="preserve">bo ignorování problémů lidí, kteří jsou na první pohled </w:t>
      </w:r>
      <w:r w:rsidRPr="001403AC">
        <w:rPr>
          <w:rStyle w:val="ZkladntextChar1"/>
          <w:rFonts w:ascii="Times New Roman" w:hAnsi="Times New Roman" w:cs="Times New Roman"/>
          <w:color w:val="000000"/>
          <w:sz w:val="22"/>
          <w:szCs w:val="22"/>
        </w:rPr>
        <w:t>jiní, než</w:t>
      </w:r>
      <w:r w:rsidRPr="001403AC">
        <w:rPr>
          <w:rStyle w:val="ZkladntextChar1"/>
          <w:rFonts w:ascii="Times New Roman" w:hAnsi="Times New Roman" w:cs="Times New Roman"/>
          <w:color w:val="000000"/>
          <w:sz w:val="22"/>
          <w:szCs w:val="22"/>
        </w:rPr>
        <w:t xml:space="preserve"> jsem já, než je tak zvaně zdravá část populace</w:t>
      </w:r>
      <w:r w:rsidRPr="001403AC">
        <w:rPr>
          <w:rStyle w:val="ZkladntextChar1"/>
          <w:rFonts w:ascii="Times New Roman" w:hAnsi="Times New Roman" w:cs="Times New Roman"/>
          <w:color w:val="000000"/>
          <w:sz w:val="22"/>
          <w:szCs w:val="22"/>
        </w:rPr>
        <w:t>. Psychické barié</w:t>
      </w:r>
      <w:r w:rsidRPr="001403AC">
        <w:rPr>
          <w:rStyle w:val="ZkladntextChar1"/>
          <w:rFonts w:ascii="Times New Roman" w:hAnsi="Times New Roman" w:cs="Times New Roman"/>
          <w:color w:val="000000"/>
          <w:sz w:val="22"/>
          <w:szCs w:val="22"/>
        </w:rPr>
        <w:softHyphen/>
        <w:t xml:space="preserve">ry vznikají </w:t>
      </w:r>
      <w:r w:rsidRPr="001403AC">
        <w:rPr>
          <w:rStyle w:val="ZkladntextChar1"/>
          <w:rFonts w:ascii="Times New Roman" w:hAnsi="Times New Roman" w:cs="Times New Roman"/>
          <w:color w:val="000000"/>
          <w:sz w:val="22"/>
          <w:szCs w:val="22"/>
        </w:rPr>
        <w:t>z pocitů nedůvěry v neznámé, v nepoznané.</w:t>
      </w:r>
    </w:p>
    <w:p w:rsidR="001403AC" w:rsidRPr="001403AC" w:rsidRDefault="001403AC" w:rsidP="001403AC">
      <w:pPr>
        <w:pStyle w:val="Zkladntext"/>
        <w:shd w:val="clear" w:color="auto" w:fill="auto"/>
        <w:spacing w:before="0" w:line="360" w:lineRule="auto"/>
        <w:ind w:left="40" w:right="60" w:firstLine="0"/>
        <w:rPr>
          <w:rFonts w:ascii="Times New Roman" w:hAnsi="Times New Roman" w:cs="Times New Roman"/>
          <w:sz w:val="22"/>
          <w:szCs w:val="22"/>
        </w:rPr>
      </w:pPr>
      <w:r w:rsidRPr="001403AC">
        <w:rPr>
          <w:rStyle w:val="ZkladntextChar1"/>
          <w:rFonts w:ascii="Times New Roman" w:hAnsi="Times New Roman" w:cs="Times New Roman"/>
          <w:color w:val="000000"/>
          <w:sz w:val="22"/>
          <w:szCs w:val="22"/>
        </w:rPr>
        <w:t>Tím se dostáváme do jakéhosi začarovaného kruhu. Dokud budou mezi lidmi bariéry psychické, dokud společnost jako ta</w:t>
      </w:r>
      <w:r w:rsidRPr="001403AC">
        <w:rPr>
          <w:rStyle w:val="ZkladntextChar1"/>
          <w:rFonts w:ascii="Times New Roman" w:hAnsi="Times New Roman" w:cs="Times New Roman"/>
          <w:color w:val="000000"/>
          <w:sz w:val="22"/>
          <w:szCs w:val="22"/>
        </w:rPr>
        <w:softHyphen/>
        <w:t>ková nepochopí, že její nedílnou a plnohodnotnou součástí jsou i lidé s handicapem, odstraňování architektonických bariér bude těžkopádné a složité.</w:t>
      </w:r>
    </w:p>
    <w:p w:rsidR="001403AC" w:rsidRPr="001403AC" w:rsidRDefault="001403AC" w:rsidP="001403AC">
      <w:pPr>
        <w:spacing w:line="360" w:lineRule="auto"/>
        <w:jc w:val="both"/>
        <w:rPr>
          <w:color w:val="auto"/>
          <w:sz w:val="22"/>
          <w:szCs w:val="22"/>
        </w:rPr>
      </w:pPr>
      <w:r w:rsidRPr="001403AC">
        <w:rPr>
          <w:color w:val="auto"/>
          <w:sz w:val="22"/>
          <w:szCs w:val="22"/>
        </w:rPr>
        <w:t xml:space="preserve">V </w:t>
      </w:r>
      <w:r w:rsidRPr="001403AC">
        <w:rPr>
          <w:color w:val="auto"/>
          <w:sz w:val="22"/>
          <w:szCs w:val="22"/>
        </w:rPr>
        <w:t>prvé řadě je třeba si uvědomit, že k handicapovanému člověku nel</w:t>
      </w:r>
      <w:r w:rsidRPr="001403AC">
        <w:rPr>
          <w:color w:val="auto"/>
          <w:sz w:val="22"/>
          <w:szCs w:val="22"/>
        </w:rPr>
        <w:t>ze v drtivé většině případů při</w:t>
      </w:r>
      <w:r w:rsidRPr="001403AC">
        <w:rPr>
          <w:color w:val="auto"/>
          <w:sz w:val="22"/>
          <w:szCs w:val="22"/>
        </w:rPr>
        <w:t>stupovat jako k nemocnému člověku. Lidé žijící s handicapem mají „pouze" ztíženou možnost pohybu nebo orientace v daném prostředí.</w:t>
      </w:r>
    </w:p>
    <w:p w:rsidR="001403AC" w:rsidRPr="001403AC" w:rsidRDefault="001403AC" w:rsidP="001403AC">
      <w:pPr>
        <w:spacing w:line="360" w:lineRule="auto"/>
        <w:jc w:val="both"/>
        <w:rPr>
          <w:color w:val="auto"/>
          <w:sz w:val="22"/>
          <w:szCs w:val="22"/>
        </w:rPr>
      </w:pPr>
      <w:r w:rsidRPr="001403AC">
        <w:rPr>
          <w:color w:val="auto"/>
          <w:sz w:val="22"/>
          <w:szCs w:val="22"/>
        </w:rPr>
        <w:t>Velmi zjednodušeně by se dalo říci, že jsou v</w:t>
      </w:r>
      <w:r w:rsidRPr="001403AC">
        <w:rPr>
          <w:color w:val="auto"/>
          <w:sz w:val="22"/>
          <w:szCs w:val="22"/>
        </w:rPr>
        <w:t> </w:t>
      </w:r>
      <w:r w:rsidRPr="001403AC">
        <w:rPr>
          <w:color w:val="auto"/>
          <w:sz w:val="22"/>
          <w:szCs w:val="22"/>
        </w:rPr>
        <w:t>podstatě dva druhy objektů. Jedny vytvářejí prostor pro běžný každodenní život, druhé jsou specializované v tom slova smyslu, že slouží speciálnímu účelu. Mezi ty patří projekty různých zdravotnických zařízení a staveb určených pro sociální potřeby. U staveb určených pro sociální péči projektant většinou počítá s pohybem osob s určitým handicapem. V těchto stavbách se s postiženými počítá, protože jim jsou přímo určeny. Zde se s tak častým opomíjením potřeb smyslově, tělesně nebo jinak postižených osob nesetkáváme. Ale uvědomme si, jaké procento tento druh objektů v běžné městské zástavbě tvoří. Projektant si při své práci musí uvědomit, že neprojektuje na jedné straně pouze pro tak zvaně zdravé a na straně druhé pro handicapované. Většina objektů slouží oběma skupinám obyvatel.</w:t>
      </w:r>
    </w:p>
    <w:p w:rsidR="001403AC" w:rsidRPr="001403AC" w:rsidRDefault="001403AC" w:rsidP="001403AC">
      <w:pPr>
        <w:spacing w:line="360" w:lineRule="auto"/>
        <w:jc w:val="both"/>
        <w:rPr>
          <w:color w:val="auto"/>
          <w:sz w:val="22"/>
          <w:szCs w:val="22"/>
        </w:rPr>
      </w:pPr>
      <w:r w:rsidRPr="001403AC">
        <w:rPr>
          <w:color w:val="auto"/>
          <w:sz w:val="22"/>
          <w:szCs w:val="22"/>
        </w:rPr>
        <w:t xml:space="preserve">Protože právní předpis </w:t>
      </w:r>
      <w:r w:rsidRPr="001403AC">
        <w:rPr>
          <w:color w:val="auto"/>
          <w:sz w:val="22"/>
          <w:szCs w:val="22"/>
        </w:rPr>
        <w:t>ozn</w:t>
      </w:r>
      <w:r w:rsidRPr="001403AC">
        <w:rPr>
          <w:color w:val="auto"/>
          <w:sz w:val="22"/>
          <w:szCs w:val="22"/>
        </w:rPr>
        <w:t>ačuje „osobami s omezenou schop</w:t>
      </w:r>
      <w:r w:rsidRPr="001403AC">
        <w:rPr>
          <w:color w:val="auto"/>
          <w:sz w:val="22"/>
          <w:szCs w:val="22"/>
        </w:rPr>
        <w:t xml:space="preserve">ností pohybu a orientace - osoby postižené </w:t>
      </w:r>
      <w:r w:rsidRPr="001403AC">
        <w:rPr>
          <w:color w:val="auto"/>
          <w:sz w:val="22"/>
          <w:szCs w:val="22"/>
        </w:rPr>
        <w:t>pohybově, zejména</w:t>
      </w:r>
      <w:r w:rsidRPr="001403AC">
        <w:rPr>
          <w:color w:val="auto"/>
          <w:sz w:val="22"/>
          <w:szCs w:val="22"/>
        </w:rPr>
        <w:t xml:space="preserve"> osoby na vozíku pro invalidy (dále jen „vozík"), zrakově, sluchově, osoby pokročilého věku, těhotné ženy a osoby doprovázející dítě v kočárku, dítě do tří let, popřípadě osobu s mentálním postižením", musíme dojít k závěru, že v průběhu života se minimálně jednou staneme „uživateli" </w:t>
      </w:r>
      <w:r w:rsidRPr="001403AC">
        <w:rPr>
          <w:color w:val="auto"/>
          <w:sz w:val="22"/>
          <w:szCs w:val="22"/>
        </w:rPr>
        <w:t>podle tohoto</w:t>
      </w:r>
      <w:r w:rsidRPr="001403AC">
        <w:rPr>
          <w:color w:val="auto"/>
          <w:sz w:val="22"/>
          <w:szCs w:val="22"/>
        </w:rPr>
        <w:t xml:space="preserve"> </w:t>
      </w:r>
      <w:r w:rsidRPr="001403AC">
        <w:rPr>
          <w:color w:val="auto"/>
          <w:sz w:val="22"/>
          <w:szCs w:val="22"/>
        </w:rPr>
        <w:t>právního předpisu. Tvorba bezbariérové</w:t>
      </w:r>
      <w:r w:rsidRPr="001403AC">
        <w:rPr>
          <w:color w:val="auto"/>
          <w:sz w:val="22"/>
          <w:szCs w:val="22"/>
        </w:rPr>
        <w:t>ho prostředí není číms</w:t>
      </w:r>
      <w:r w:rsidRPr="001403AC">
        <w:rPr>
          <w:color w:val="auto"/>
          <w:sz w:val="22"/>
          <w:szCs w:val="22"/>
        </w:rPr>
        <w:t>i, co si vynutila menšina vozíč</w:t>
      </w:r>
      <w:r w:rsidRPr="001403AC">
        <w:rPr>
          <w:color w:val="auto"/>
          <w:sz w:val="22"/>
          <w:szCs w:val="22"/>
        </w:rPr>
        <w:t>kářů, nevidomých či jinak postižených osob, ale tvorba bezbariérové prostředí</w:t>
      </w:r>
      <w:r w:rsidRPr="001403AC">
        <w:rPr>
          <w:color w:val="auto"/>
          <w:sz w:val="22"/>
          <w:szCs w:val="22"/>
        </w:rPr>
        <w:t xml:space="preserve"> je nutná pro každého člena spo</w:t>
      </w:r>
      <w:r w:rsidRPr="001403AC">
        <w:rPr>
          <w:color w:val="auto"/>
          <w:sz w:val="22"/>
          <w:szCs w:val="22"/>
        </w:rPr>
        <w:t>lečnosti. Někdo z nás výhody bezbariérového prostředí využije jen krátkodobě, jiný je využívá prakticky celý život. U lidí s trvalým handicapem je to navíc „služba", kterou projektant, pot</w:t>
      </w:r>
      <w:r w:rsidRPr="001403AC">
        <w:rPr>
          <w:color w:val="auto"/>
          <w:sz w:val="22"/>
          <w:szCs w:val="22"/>
        </w:rPr>
        <w:t>ažmo společnost, stanoví srovna</w:t>
      </w:r>
      <w:r w:rsidRPr="001403AC">
        <w:rPr>
          <w:color w:val="auto"/>
          <w:sz w:val="22"/>
          <w:szCs w:val="22"/>
        </w:rPr>
        <w:t>telné podmínky k běžnému každodennímu životu.</w:t>
      </w:r>
    </w:p>
    <w:p w:rsidR="001403AC" w:rsidRDefault="001403AC" w:rsidP="001403AC">
      <w:pPr>
        <w:spacing w:line="360" w:lineRule="auto"/>
        <w:jc w:val="both"/>
        <w:rPr>
          <w:color w:val="auto"/>
          <w:sz w:val="22"/>
          <w:szCs w:val="22"/>
        </w:rPr>
      </w:pPr>
    </w:p>
    <w:p w:rsidR="001403AC" w:rsidRPr="001403AC" w:rsidRDefault="00C863C0" w:rsidP="001403AC">
      <w:pPr>
        <w:spacing w:line="360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FILIPIOVÁ D., „Projektujeme bez bariér“ [online] Kolín, BOOM tisk Kolín </w:t>
      </w:r>
      <w:r>
        <w:rPr>
          <w:color w:val="auto"/>
          <w:sz w:val="22"/>
          <w:szCs w:val="22"/>
        </w:rPr>
        <w:t>[</w:t>
      </w:r>
      <w:r>
        <w:rPr>
          <w:color w:val="auto"/>
          <w:sz w:val="22"/>
          <w:szCs w:val="22"/>
        </w:rPr>
        <w:t>2002]. [cit. 15. 05. 2017</w:t>
      </w:r>
      <w:r>
        <w:rPr>
          <w:color w:val="auto"/>
          <w:sz w:val="22"/>
          <w:szCs w:val="22"/>
        </w:rPr>
        <w:t xml:space="preserve">] </w:t>
      </w:r>
      <w:hyperlink r:id="rId5" w:history="1">
        <w:r w:rsidRPr="00335059">
          <w:rPr>
            <w:rStyle w:val="Hypertextovodkaz"/>
            <w:sz w:val="22"/>
            <w:szCs w:val="22"/>
          </w:rPr>
          <w:t>http://www.mozaikaub.cz/obr/pdf/bb.pdf</w:t>
        </w:r>
      </w:hyperlink>
      <w:r>
        <w:rPr>
          <w:color w:val="auto"/>
          <w:sz w:val="22"/>
          <w:szCs w:val="22"/>
        </w:rPr>
        <w:t xml:space="preserve"> </w:t>
      </w:r>
    </w:p>
    <w:sectPr w:rsidR="001403AC" w:rsidRPr="00140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V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bullet"/>
      <w:lvlText w:val="V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bullet"/>
      <w:lvlText w:val="V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bullet"/>
      <w:lvlText w:val="V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bullet"/>
      <w:lvlText w:val="V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bullet"/>
      <w:lvlText w:val="V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bullet"/>
      <w:lvlText w:val="V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bullet"/>
      <w:lvlText w:val="V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bullet"/>
      <w:lvlText w:val="V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3AC"/>
    <w:rsid w:val="001403AC"/>
    <w:rsid w:val="00760F7B"/>
    <w:rsid w:val="00C863C0"/>
    <w:rsid w:val="00D85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60ACE3-C596-4A4B-A6A0-378A89A5F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403AC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Char1">
    <w:name w:val="Základní text Char1"/>
    <w:basedOn w:val="Standardnpsmoodstavce"/>
    <w:link w:val="Zkladntext"/>
    <w:uiPriority w:val="99"/>
    <w:rsid w:val="001403AC"/>
    <w:rPr>
      <w:sz w:val="18"/>
      <w:szCs w:val="18"/>
      <w:shd w:val="clear" w:color="auto" w:fill="FFFFFF"/>
    </w:rPr>
  </w:style>
  <w:style w:type="character" w:customStyle="1" w:styleId="BodytextItalic">
    <w:name w:val="Body text + Italic"/>
    <w:basedOn w:val="ZkladntextChar1"/>
    <w:uiPriority w:val="99"/>
    <w:rsid w:val="001403AC"/>
    <w:rPr>
      <w:i/>
      <w:iCs/>
      <w:sz w:val="18"/>
      <w:szCs w:val="18"/>
      <w:shd w:val="clear" w:color="auto" w:fill="FFFFFF"/>
    </w:rPr>
  </w:style>
  <w:style w:type="character" w:customStyle="1" w:styleId="BodytextItalic1">
    <w:name w:val="Body text + Italic1"/>
    <w:basedOn w:val="ZkladntextChar1"/>
    <w:uiPriority w:val="99"/>
    <w:rsid w:val="001403AC"/>
    <w:rPr>
      <w:i/>
      <w:iCs/>
      <w:sz w:val="18"/>
      <w:szCs w:val="18"/>
      <w:shd w:val="clear" w:color="auto" w:fill="FFFFFF"/>
    </w:rPr>
  </w:style>
  <w:style w:type="paragraph" w:styleId="Zkladntext">
    <w:name w:val="Body Text"/>
    <w:basedOn w:val="Normln"/>
    <w:link w:val="ZkladntextChar1"/>
    <w:uiPriority w:val="99"/>
    <w:rsid w:val="001403AC"/>
    <w:pPr>
      <w:shd w:val="clear" w:color="auto" w:fill="FFFFFF"/>
      <w:spacing w:before="120" w:line="223" w:lineRule="exact"/>
      <w:ind w:hanging="180"/>
      <w:jc w:val="both"/>
    </w:pPr>
    <w:rPr>
      <w:rFonts w:asciiTheme="minorHAnsi" w:eastAsiaTheme="minorHAnsi" w:hAnsiTheme="minorHAnsi" w:cstheme="minorBidi"/>
      <w:color w:val="auto"/>
      <w:sz w:val="18"/>
      <w:szCs w:val="18"/>
      <w:lang w:eastAsia="en-US"/>
    </w:rPr>
  </w:style>
  <w:style w:type="character" w:customStyle="1" w:styleId="ZkladntextChar">
    <w:name w:val="Základní text Char"/>
    <w:basedOn w:val="Standardnpsmoodstavce"/>
    <w:uiPriority w:val="99"/>
    <w:semiHidden/>
    <w:rsid w:val="001403AC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863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zaikaub.cz/obr/pdf/bb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462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Jílková</dc:creator>
  <cp:keywords/>
  <dc:description/>
  <cp:lastModifiedBy>Kateřina Jílková</cp:lastModifiedBy>
  <cp:revision>1</cp:revision>
  <cp:lastPrinted>2017-05-15T12:43:00Z</cp:lastPrinted>
  <dcterms:created xsi:type="dcterms:W3CDTF">2017-05-15T11:53:00Z</dcterms:created>
  <dcterms:modified xsi:type="dcterms:W3CDTF">2017-05-15T12:44:00Z</dcterms:modified>
</cp:coreProperties>
</file>